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0C6E5" w14:textId="39016674" w:rsidR="002075D1" w:rsidRDefault="002075D1" w:rsidP="002075D1">
      <w:pPr>
        <w:jc w:val="center"/>
        <w:rPr>
          <w:rFonts w:eastAsiaTheme="majorEastAsia" w:cs="Arial"/>
          <w:b/>
          <w:bCs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2C40E51" wp14:editId="219AD1A0">
            <wp:extent cx="4535805" cy="713105"/>
            <wp:effectExtent l="0" t="0" r="0" b="0"/>
            <wp:docPr id="3" name="Picture 3" title="FSAN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A03692" w14:textId="39371EE2" w:rsidR="002075D1" w:rsidRDefault="002075D1"/>
    <w:p w14:paraId="12A88A2A" w14:textId="77777777" w:rsidR="002075D1" w:rsidRDefault="002075D1"/>
    <w:p w14:paraId="66C91A5D" w14:textId="77777777" w:rsidR="002075D1" w:rsidRDefault="002075D1"/>
    <w:p w14:paraId="4C0548F6" w14:textId="77777777" w:rsidR="002075D1" w:rsidRDefault="002075D1"/>
    <w:p w14:paraId="01CCE3C8" w14:textId="77777777" w:rsidR="002075D1" w:rsidRDefault="002075D1"/>
    <w:p w14:paraId="2C4B1E0A" w14:textId="77777777" w:rsidR="002075D1" w:rsidRDefault="002075D1"/>
    <w:p w14:paraId="58CC29D2" w14:textId="77777777" w:rsidR="002075D1" w:rsidRDefault="002075D1"/>
    <w:p w14:paraId="2B6D3302" w14:textId="77777777" w:rsidR="002075D1" w:rsidRDefault="002075D1"/>
    <w:p w14:paraId="57B7E095" w14:textId="77777777" w:rsidR="002075D1" w:rsidRDefault="002075D1" w:rsidP="002075D1">
      <w:pPr>
        <w:pStyle w:val="Heading1"/>
        <w:jc w:val="center"/>
      </w:pPr>
    </w:p>
    <w:p w14:paraId="442FA353" w14:textId="77777777" w:rsidR="002075D1" w:rsidRDefault="002075D1" w:rsidP="002075D1">
      <w:pPr>
        <w:pStyle w:val="Heading1"/>
        <w:jc w:val="center"/>
      </w:pPr>
    </w:p>
    <w:p w14:paraId="72996FE8" w14:textId="77777777" w:rsidR="002075D1" w:rsidRDefault="002075D1" w:rsidP="002075D1">
      <w:pPr>
        <w:pStyle w:val="Heading1"/>
        <w:jc w:val="center"/>
      </w:pPr>
    </w:p>
    <w:p w14:paraId="0366FF70" w14:textId="77777777" w:rsidR="002075D1" w:rsidRDefault="002075D1" w:rsidP="002075D1">
      <w:pPr>
        <w:pStyle w:val="Heading1"/>
        <w:jc w:val="center"/>
      </w:pPr>
    </w:p>
    <w:p w14:paraId="21620B3C" w14:textId="77777777" w:rsidR="002075D1" w:rsidRDefault="002075D1" w:rsidP="002075D1">
      <w:pPr>
        <w:pStyle w:val="Heading1"/>
        <w:jc w:val="center"/>
      </w:pPr>
    </w:p>
    <w:p w14:paraId="174AA5C7" w14:textId="70F09ED5" w:rsidR="002075D1" w:rsidRDefault="002075D1" w:rsidP="002075D1">
      <w:pPr>
        <w:pStyle w:val="Heading1"/>
        <w:jc w:val="center"/>
      </w:pPr>
      <w:r>
        <w:t>Vitamin D mushrooms</w:t>
      </w:r>
    </w:p>
    <w:p w14:paraId="550F2087" w14:textId="5A0A49A3" w:rsidR="002075D1" w:rsidRDefault="002075D1" w:rsidP="002075D1">
      <w:pPr>
        <w:jc w:val="center"/>
      </w:pPr>
      <w:r>
        <w:t>Nutrient data provided by the Australian Mushroom Growers Association</w:t>
      </w:r>
    </w:p>
    <w:p w14:paraId="739ABB0C" w14:textId="77777777" w:rsidR="002075D1" w:rsidRDefault="002075D1" w:rsidP="002075D1">
      <w:pPr>
        <w:jc w:val="center"/>
      </w:pPr>
    </w:p>
    <w:p w14:paraId="1206B20D" w14:textId="2104CEAF" w:rsidR="002075D1" w:rsidRPr="002075D1" w:rsidRDefault="002075D1" w:rsidP="002075D1">
      <w:pPr>
        <w:jc w:val="center"/>
      </w:pPr>
      <w:r>
        <w:t>June 2015</w:t>
      </w:r>
    </w:p>
    <w:p w14:paraId="6B7E8CE8" w14:textId="77777777" w:rsidR="002075D1" w:rsidRDefault="002075D1">
      <w:pPr>
        <w:rPr>
          <w:rFonts w:eastAsiaTheme="majorEastAsia" w:cs="Arial"/>
          <w:b/>
          <w:bCs/>
          <w:sz w:val="28"/>
          <w:szCs w:val="28"/>
        </w:rPr>
      </w:pPr>
      <w:r>
        <w:br w:type="page"/>
      </w:r>
    </w:p>
    <w:p w14:paraId="5EAD11EC" w14:textId="5079CB71" w:rsidR="008F52CF" w:rsidRPr="00D81C0F" w:rsidRDefault="008F52CF" w:rsidP="0052451C">
      <w:pPr>
        <w:pStyle w:val="Heading2"/>
        <w:ind w:left="0" w:firstLine="0"/>
      </w:pPr>
      <w:r w:rsidRPr="00D81C0F">
        <w:lastRenderedPageBreak/>
        <w:t xml:space="preserve">Vitamin D </w:t>
      </w:r>
      <w:r w:rsidR="009E692F">
        <w:t>m</w:t>
      </w:r>
      <w:r w:rsidRPr="00D81C0F">
        <w:t>ushrooms</w:t>
      </w:r>
    </w:p>
    <w:p w14:paraId="71E3832B" w14:textId="341AAC5B" w:rsidR="008F52CF" w:rsidRPr="00850EAB" w:rsidRDefault="00665246" w:rsidP="00793DE6">
      <w:pPr>
        <w:rPr>
          <w:rFonts w:cs="Arial"/>
        </w:rPr>
      </w:pPr>
      <w:r w:rsidRPr="00850EAB">
        <w:rPr>
          <w:rFonts w:cs="Arial"/>
        </w:rPr>
        <w:t xml:space="preserve">In </w:t>
      </w:r>
      <w:r w:rsidR="00054858" w:rsidRPr="00850EAB">
        <w:rPr>
          <w:rFonts w:cs="Arial"/>
        </w:rPr>
        <w:t>April</w:t>
      </w:r>
      <w:r w:rsidR="00E95EFE" w:rsidRPr="00850EAB">
        <w:rPr>
          <w:rFonts w:cs="Arial"/>
        </w:rPr>
        <w:t xml:space="preserve"> 2015</w:t>
      </w:r>
      <w:r w:rsidRPr="00850EAB">
        <w:rPr>
          <w:rFonts w:cs="Arial"/>
        </w:rPr>
        <w:t xml:space="preserve">, the Australian Mushroom Growers </w:t>
      </w:r>
      <w:r w:rsidRPr="00155FCC">
        <w:rPr>
          <w:rFonts w:cs="Arial"/>
        </w:rPr>
        <w:t xml:space="preserve">Association </w:t>
      </w:r>
      <w:r w:rsidR="00545309" w:rsidRPr="00155FCC">
        <w:rPr>
          <w:rFonts w:cs="Arial"/>
        </w:rPr>
        <w:t>submitted retail mushroom samples for analysis by the National Measurement Institute</w:t>
      </w:r>
      <w:r w:rsidR="00155FCC">
        <w:rPr>
          <w:rFonts w:cs="Arial"/>
        </w:rPr>
        <w:t xml:space="preserve"> (NMI)</w:t>
      </w:r>
      <w:r w:rsidR="00545309" w:rsidRPr="00155FCC">
        <w:rPr>
          <w:rFonts w:cs="Arial"/>
        </w:rPr>
        <w:t xml:space="preserve"> for </w:t>
      </w:r>
      <w:r w:rsidRPr="00155FCC">
        <w:rPr>
          <w:rFonts w:cs="Arial"/>
        </w:rPr>
        <w:t>the</w:t>
      </w:r>
      <w:r w:rsidRPr="00850EAB">
        <w:rPr>
          <w:rFonts w:cs="Arial"/>
        </w:rPr>
        <w:t xml:space="preserve"> </w:t>
      </w:r>
      <w:r w:rsidR="00ED5809">
        <w:rPr>
          <w:rFonts w:cs="Arial"/>
        </w:rPr>
        <w:t>vitamin D content</w:t>
      </w:r>
      <w:r w:rsidR="00E95EFE" w:rsidRPr="00850EAB">
        <w:rPr>
          <w:rFonts w:cs="Arial"/>
        </w:rPr>
        <w:t xml:space="preserve"> of both regular and vitamin D </w:t>
      </w:r>
      <w:r w:rsidR="00113A6C">
        <w:rPr>
          <w:rFonts w:cs="Arial"/>
        </w:rPr>
        <w:t xml:space="preserve">enriched </w:t>
      </w:r>
      <w:r w:rsidR="00E95EFE" w:rsidRPr="00850EAB">
        <w:rPr>
          <w:rFonts w:cs="Arial"/>
        </w:rPr>
        <w:t>mushrooms. FSANZ did not provide any funding for these analyses and was not involved with the collection of samples</w:t>
      </w:r>
      <w:r w:rsidR="00FA5CFA">
        <w:rPr>
          <w:rFonts w:cs="Arial"/>
        </w:rPr>
        <w:t xml:space="preserve"> or analytical processes. The data underwent </w:t>
      </w:r>
      <w:r w:rsidR="001F3E7A">
        <w:rPr>
          <w:rFonts w:cs="Arial"/>
        </w:rPr>
        <w:t xml:space="preserve">FSANZ </w:t>
      </w:r>
      <w:r w:rsidR="004A3E18">
        <w:rPr>
          <w:rFonts w:cs="Arial"/>
        </w:rPr>
        <w:t xml:space="preserve">internal </w:t>
      </w:r>
      <w:r w:rsidR="004A3E18" w:rsidRPr="00850EAB">
        <w:rPr>
          <w:rFonts w:cs="Arial"/>
        </w:rPr>
        <w:t>quality</w:t>
      </w:r>
      <w:r w:rsidR="00E95EFE" w:rsidRPr="00850EAB">
        <w:rPr>
          <w:rFonts w:cs="Arial"/>
        </w:rPr>
        <w:t xml:space="preserve"> assurance </w:t>
      </w:r>
      <w:r w:rsidR="001F3E7A">
        <w:rPr>
          <w:rFonts w:cs="Arial"/>
        </w:rPr>
        <w:t>and</w:t>
      </w:r>
      <w:r w:rsidR="00E95EFE" w:rsidRPr="00850EAB">
        <w:rPr>
          <w:rFonts w:cs="Arial"/>
        </w:rPr>
        <w:t xml:space="preserve"> data validation</w:t>
      </w:r>
      <w:r w:rsidR="001F3E7A">
        <w:rPr>
          <w:rFonts w:cs="Arial"/>
        </w:rPr>
        <w:t xml:space="preserve"> processes prior to preparation </w:t>
      </w:r>
      <w:r w:rsidR="00523A28">
        <w:rPr>
          <w:rFonts w:cs="Arial"/>
        </w:rPr>
        <w:t>of</w:t>
      </w:r>
      <w:r w:rsidR="001F3E7A">
        <w:rPr>
          <w:rFonts w:cs="Arial"/>
        </w:rPr>
        <w:t xml:space="preserve"> this report</w:t>
      </w:r>
      <w:r w:rsidR="00E95EFE" w:rsidRPr="00850EAB">
        <w:rPr>
          <w:rFonts w:cs="Arial"/>
        </w:rPr>
        <w:t>. FSANZ would like to thank the Australian Mushroom Growers Association for making this data available.</w:t>
      </w:r>
    </w:p>
    <w:p w14:paraId="402C0FDE" w14:textId="77777777" w:rsidR="00E95EFE" w:rsidRPr="00850EAB" w:rsidRDefault="00E95EFE" w:rsidP="00793DE6">
      <w:pPr>
        <w:rPr>
          <w:rFonts w:cs="Arial"/>
        </w:rPr>
      </w:pPr>
    </w:p>
    <w:p w14:paraId="75698C3D" w14:textId="77777777" w:rsidR="00E95EFE" w:rsidRPr="00850EAB" w:rsidRDefault="00E95EFE" w:rsidP="00793DE6">
      <w:pPr>
        <w:rPr>
          <w:rFonts w:cs="Arial"/>
          <w:b/>
        </w:rPr>
      </w:pPr>
      <w:r w:rsidRPr="00850EAB">
        <w:rPr>
          <w:rFonts w:cs="Arial"/>
          <w:b/>
        </w:rPr>
        <w:t>Background</w:t>
      </w:r>
    </w:p>
    <w:p w14:paraId="488C2145" w14:textId="5DC21171" w:rsidR="00130B0F" w:rsidRDefault="00196FC1" w:rsidP="00004223">
      <w:pPr>
        <w:rPr>
          <w:rFonts w:cs="Arial"/>
        </w:rPr>
      </w:pPr>
      <w:r>
        <w:rPr>
          <w:rFonts w:cs="Arial"/>
        </w:rPr>
        <w:t>M</w:t>
      </w:r>
      <w:r w:rsidR="008F1907" w:rsidRPr="00850EAB">
        <w:rPr>
          <w:rFonts w:cs="Arial"/>
        </w:rPr>
        <w:t xml:space="preserve">ushrooms </w:t>
      </w:r>
      <w:r w:rsidR="002A797C" w:rsidRPr="00850EAB">
        <w:rPr>
          <w:rFonts w:cs="Arial"/>
        </w:rPr>
        <w:t xml:space="preserve">naturally </w:t>
      </w:r>
      <w:r w:rsidR="002A797C">
        <w:rPr>
          <w:rFonts w:cs="Arial"/>
        </w:rPr>
        <w:t xml:space="preserve">contain </w:t>
      </w:r>
      <w:proofErr w:type="spellStart"/>
      <w:r w:rsidR="002A797C">
        <w:rPr>
          <w:rFonts w:cs="Arial"/>
        </w:rPr>
        <w:t>ergosterol</w:t>
      </w:r>
      <w:proofErr w:type="spellEnd"/>
      <w:r w:rsidR="002A797C">
        <w:rPr>
          <w:rFonts w:cs="Arial"/>
        </w:rPr>
        <w:t xml:space="preserve"> which is a precursor to vitamin D. W</w:t>
      </w:r>
      <w:r w:rsidR="009E692F">
        <w:rPr>
          <w:rFonts w:cs="Arial"/>
        </w:rPr>
        <w:t xml:space="preserve">hen exposed </w:t>
      </w:r>
      <w:r w:rsidR="009E692F" w:rsidRPr="00155FCC">
        <w:rPr>
          <w:rFonts w:cs="Arial"/>
        </w:rPr>
        <w:t>to</w:t>
      </w:r>
      <w:r w:rsidR="00545309" w:rsidRPr="00155FCC">
        <w:rPr>
          <w:rFonts w:cs="Arial"/>
        </w:rPr>
        <w:t xml:space="preserve"> any source of</w:t>
      </w:r>
      <w:r w:rsidR="009E692F" w:rsidRPr="00155FCC">
        <w:rPr>
          <w:rFonts w:cs="Arial"/>
        </w:rPr>
        <w:t xml:space="preserve"> ultra-violet (UV) light</w:t>
      </w:r>
      <w:r w:rsidR="00545309" w:rsidRPr="00155FCC">
        <w:rPr>
          <w:rFonts w:cs="Arial"/>
        </w:rPr>
        <w:t xml:space="preserve"> </w:t>
      </w:r>
      <w:r w:rsidR="00155FCC" w:rsidRPr="00155FCC">
        <w:rPr>
          <w:rFonts w:cs="Arial"/>
        </w:rPr>
        <w:t>e.g.</w:t>
      </w:r>
      <w:r w:rsidR="00545309" w:rsidRPr="00155FCC">
        <w:rPr>
          <w:rFonts w:cs="Arial"/>
        </w:rPr>
        <w:t xml:space="preserve"> sunlight</w:t>
      </w:r>
      <w:r w:rsidR="00155FCC" w:rsidRPr="00155FCC">
        <w:rPr>
          <w:rFonts w:cs="Arial"/>
        </w:rPr>
        <w:t xml:space="preserve"> or</w:t>
      </w:r>
      <w:r w:rsidR="00545309" w:rsidRPr="00155FCC">
        <w:rPr>
          <w:rFonts w:cs="Arial"/>
        </w:rPr>
        <w:t xml:space="preserve"> fluorescent light</w:t>
      </w:r>
      <w:r w:rsidR="002A797C">
        <w:rPr>
          <w:rFonts w:cs="Arial"/>
        </w:rPr>
        <w:t xml:space="preserve">, </w:t>
      </w:r>
      <w:proofErr w:type="spellStart"/>
      <w:r w:rsidR="002A797C">
        <w:rPr>
          <w:rFonts w:cs="Arial"/>
        </w:rPr>
        <w:t>ergosterol</w:t>
      </w:r>
      <w:proofErr w:type="spellEnd"/>
      <w:r w:rsidR="002A797C">
        <w:rPr>
          <w:rFonts w:cs="Arial"/>
        </w:rPr>
        <w:t xml:space="preserve"> is converted to </w:t>
      </w:r>
      <w:proofErr w:type="spellStart"/>
      <w:r w:rsidR="002A797C">
        <w:rPr>
          <w:rFonts w:cs="Arial"/>
        </w:rPr>
        <w:t>ergocalciferol</w:t>
      </w:r>
      <w:proofErr w:type="spellEnd"/>
      <w:r w:rsidR="002A797C">
        <w:rPr>
          <w:rFonts w:cs="Arial"/>
        </w:rPr>
        <w:t xml:space="preserve"> (commonly known as vitamin D2)</w:t>
      </w:r>
      <w:r w:rsidR="00545C15" w:rsidRPr="00155FCC">
        <w:rPr>
          <w:rFonts w:cs="Arial"/>
        </w:rPr>
        <w:t>. Regular commercially gr</w:t>
      </w:r>
      <w:r w:rsidR="00545C15" w:rsidRPr="00850EAB">
        <w:rPr>
          <w:rFonts w:cs="Arial"/>
        </w:rPr>
        <w:t xml:space="preserve">own mushrooms </w:t>
      </w:r>
      <w:r w:rsidR="00545C15">
        <w:rPr>
          <w:rFonts w:cs="Arial"/>
        </w:rPr>
        <w:t xml:space="preserve">which </w:t>
      </w:r>
      <w:r w:rsidR="00545C15" w:rsidRPr="00850EAB">
        <w:rPr>
          <w:rFonts w:cs="Arial"/>
        </w:rPr>
        <w:t xml:space="preserve">are not </w:t>
      </w:r>
      <w:r w:rsidR="00545C15">
        <w:rPr>
          <w:rFonts w:cs="Arial"/>
        </w:rPr>
        <w:t xml:space="preserve">specifically </w:t>
      </w:r>
      <w:r w:rsidR="00545C15" w:rsidRPr="00850EAB">
        <w:rPr>
          <w:rFonts w:cs="Arial"/>
        </w:rPr>
        <w:t xml:space="preserve">subjected to </w:t>
      </w:r>
      <w:r w:rsidR="00545C15">
        <w:rPr>
          <w:rFonts w:cs="Arial"/>
        </w:rPr>
        <w:t xml:space="preserve">UV </w:t>
      </w:r>
      <w:r w:rsidR="00545C15" w:rsidRPr="00850EAB">
        <w:rPr>
          <w:rFonts w:cs="Arial"/>
        </w:rPr>
        <w:t xml:space="preserve">light </w:t>
      </w:r>
      <w:r w:rsidR="00545C15">
        <w:rPr>
          <w:rFonts w:cs="Arial"/>
        </w:rPr>
        <w:t xml:space="preserve">contain </w:t>
      </w:r>
      <w:r w:rsidR="0021678C">
        <w:rPr>
          <w:rFonts w:cs="Arial"/>
        </w:rPr>
        <w:t>moderate</w:t>
      </w:r>
      <w:r w:rsidR="004C68C9">
        <w:rPr>
          <w:rFonts w:cs="Arial"/>
        </w:rPr>
        <w:t xml:space="preserve"> levels of</w:t>
      </w:r>
      <w:r w:rsidR="00545C15">
        <w:rPr>
          <w:rFonts w:cs="Arial"/>
        </w:rPr>
        <w:t xml:space="preserve"> vitamin D</w:t>
      </w:r>
      <w:r w:rsidR="00545C15" w:rsidRPr="00850EAB">
        <w:rPr>
          <w:rFonts w:cs="Arial"/>
        </w:rPr>
        <w:t>.</w:t>
      </w:r>
      <w:r w:rsidR="00545C15">
        <w:rPr>
          <w:rFonts w:cs="Arial"/>
        </w:rPr>
        <w:t xml:space="preserve"> </w:t>
      </w:r>
      <w:r w:rsidR="00545C15" w:rsidRPr="00850EAB">
        <w:rPr>
          <w:rFonts w:cs="Arial"/>
        </w:rPr>
        <w:t xml:space="preserve">Exposing these mushrooms to </w:t>
      </w:r>
      <w:r w:rsidR="00545C15">
        <w:rPr>
          <w:rFonts w:cs="Arial"/>
        </w:rPr>
        <w:t>1-2</w:t>
      </w:r>
      <w:r w:rsidR="00545C15" w:rsidRPr="00850EAB">
        <w:rPr>
          <w:rFonts w:cs="Arial"/>
        </w:rPr>
        <w:t xml:space="preserve"> seconds of UV light after harvesting increase</w:t>
      </w:r>
      <w:r w:rsidR="00545C15">
        <w:rPr>
          <w:rFonts w:cs="Arial"/>
        </w:rPr>
        <w:t>s</w:t>
      </w:r>
      <w:r w:rsidR="00545C15" w:rsidRPr="00850EAB">
        <w:rPr>
          <w:rFonts w:cs="Arial"/>
        </w:rPr>
        <w:t xml:space="preserve"> vitamin D </w:t>
      </w:r>
      <w:r w:rsidR="004C68C9">
        <w:rPr>
          <w:rFonts w:cs="Arial"/>
        </w:rPr>
        <w:t>content</w:t>
      </w:r>
      <w:r w:rsidR="00545309">
        <w:rPr>
          <w:rFonts w:cs="Arial"/>
        </w:rPr>
        <w:t xml:space="preserve"> </w:t>
      </w:r>
      <w:r w:rsidR="00545C15" w:rsidRPr="00850EAB">
        <w:rPr>
          <w:rFonts w:cs="Arial"/>
        </w:rPr>
        <w:t xml:space="preserve">while retaining the </w:t>
      </w:r>
      <w:r w:rsidR="00113A6C">
        <w:rPr>
          <w:rFonts w:cs="Arial"/>
        </w:rPr>
        <w:t xml:space="preserve">remaining </w:t>
      </w:r>
      <w:r w:rsidR="00545C15" w:rsidRPr="00850EAB">
        <w:rPr>
          <w:rFonts w:cs="Arial"/>
        </w:rPr>
        <w:t xml:space="preserve">nutrients and appearance of the </w:t>
      </w:r>
      <w:r w:rsidR="00130B0F">
        <w:rPr>
          <w:rFonts w:cs="Arial"/>
        </w:rPr>
        <w:t>mushrooms</w:t>
      </w:r>
      <w:r w:rsidR="00545C15" w:rsidRPr="00850EAB">
        <w:rPr>
          <w:rFonts w:cs="Arial"/>
          <w:vertAlign w:val="superscript"/>
        </w:rPr>
        <w:t>1</w:t>
      </w:r>
      <w:r w:rsidR="00545C15" w:rsidRPr="00850EAB">
        <w:rPr>
          <w:rFonts w:cs="Arial"/>
        </w:rPr>
        <w:t>.</w:t>
      </w:r>
      <w:r w:rsidR="00545C15">
        <w:rPr>
          <w:rFonts w:cs="Arial"/>
        </w:rPr>
        <w:t xml:space="preserve"> </w:t>
      </w:r>
    </w:p>
    <w:p w14:paraId="6FD68FA7" w14:textId="77777777" w:rsidR="00130B0F" w:rsidRDefault="00130B0F" w:rsidP="00004223">
      <w:pPr>
        <w:rPr>
          <w:rFonts w:cs="Arial"/>
        </w:rPr>
      </w:pPr>
    </w:p>
    <w:p w14:paraId="40D6C160" w14:textId="66EB6E9F" w:rsidR="00545C15" w:rsidRDefault="00130B0F" w:rsidP="00004223">
      <w:pPr>
        <w:rPr>
          <w:rFonts w:cs="Arial"/>
        </w:rPr>
      </w:pPr>
      <w:r>
        <w:rPr>
          <w:rFonts w:cs="Arial"/>
        </w:rPr>
        <w:t xml:space="preserve">Mushrooms which have been </w:t>
      </w:r>
      <w:r w:rsidR="00545309" w:rsidRPr="00155FCC">
        <w:rPr>
          <w:rFonts w:cs="Arial"/>
        </w:rPr>
        <w:t xml:space="preserve">specifically </w:t>
      </w:r>
      <w:r w:rsidRPr="00155FCC">
        <w:rPr>
          <w:rFonts w:cs="Arial"/>
        </w:rPr>
        <w:t>exposed</w:t>
      </w:r>
      <w:r>
        <w:rPr>
          <w:rFonts w:cs="Arial"/>
        </w:rPr>
        <w:t xml:space="preserve"> to UV light can be identified by their labelling, such as those pictured below. They are referred to as ‘vitamin D mushrooms’. </w:t>
      </w:r>
      <w:r w:rsidR="008F1907" w:rsidRPr="00850EAB">
        <w:rPr>
          <w:rFonts w:cs="Arial"/>
        </w:rPr>
        <w:t xml:space="preserve"> </w:t>
      </w:r>
    </w:p>
    <w:p w14:paraId="71A84351" w14:textId="77777777" w:rsidR="00545C15" w:rsidRDefault="00545C15" w:rsidP="00004223">
      <w:pPr>
        <w:rPr>
          <w:rFonts w:cs="Arial"/>
        </w:rPr>
      </w:pPr>
    </w:p>
    <w:p w14:paraId="6D360322" w14:textId="5019405F" w:rsidR="00E95EFE" w:rsidRPr="00850EAB" w:rsidRDefault="00130B0F" w:rsidP="00915012">
      <w:pPr>
        <w:ind w:left="567" w:firstLine="567"/>
        <w:rPr>
          <w:rFonts w:cs="Arial"/>
        </w:rPr>
      </w:pP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533FEEF" wp14:editId="44ABA5AC">
            <wp:extent cx="1570007" cy="1724688"/>
            <wp:effectExtent l="0" t="0" r="0" b="8890"/>
            <wp:docPr id="2" name="Picture 2" descr="Label stating:&#10;&#10;Australian grown&#10;&#10;Sliced mushrooms&#10;High in vitamin D&#10;- for teeth and bones&#10;- for normal growth and development in kids &#10;- to support a healthy immune system" title="Mushroom labe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71471" cy="172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tab/>
      </w:r>
      <w:r>
        <w:rPr>
          <w:noProof/>
          <w:lang w:eastAsia="en-GB"/>
        </w:rPr>
        <w:drawing>
          <wp:inline distT="0" distB="0" distL="0" distR="0" wp14:anchorId="43AD19F9" wp14:editId="4EEB1573">
            <wp:extent cx="1639019" cy="1715878"/>
            <wp:effectExtent l="0" t="0" r="0" b="0"/>
            <wp:docPr id="1" name="Picture 1" descr="Label stating:&#10;&#10;Our mushrooms have been exposed to short bursts of light which allows them to make Vitamin D&#10;&#10;&quot;High in vitamin D&quot;" title="Mushroom 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4363" t="13141" r="61091" b="39242"/>
                    <a:stretch/>
                  </pic:blipFill>
                  <pic:spPr bwMode="auto">
                    <a:xfrm>
                      <a:off x="0" y="0"/>
                      <a:ext cx="1641937" cy="1718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31CAC" w14:textId="77777777" w:rsidR="00004223" w:rsidRPr="00850EAB" w:rsidRDefault="00004223" w:rsidP="00793DE6">
      <w:pPr>
        <w:rPr>
          <w:rFonts w:cs="Arial"/>
        </w:rPr>
      </w:pPr>
    </w:p>
    <w:p w14:paraId="7A0FCCEB" w14:textId="3FE395DB" w:rsidR="00427D48" w:rsidRPr="00850EAB" w:rsidRDefault="00427D48" w:rsidP="00793DE6">
      <w:pPr>
        <w:rPr>
          <w:rFonts w:cs="Arial"/>
          <w:b/>
        </w:rPr>
      </w:pPr>
      <w:r w:rsidRPr="00850EAB">
        <w:rPr>
          <w:rFonts w:cs="Arial"/>
          <w:b/>
        </w:rPr>
        <w:t>Sampling</w:t>
      </w:r>
      <w:r w:rsidR="00915012">
        <w:rPr>
          <w:rFonts w:cs="Arial"/>
          <w:b/>
        </w:rPr>
        <w:t xml:space="preserve"> and analysis</w:t>
      </w:r>
    </w:p>
    <w:p w14:paraId="39A40B63" w14:textId="766D562B" w:rsidR="00ED5809" w:rsidRDefault="00155FCC" w:rsidP="00793DE6">
      <w:pPr>
        <w:rPr>
          <w:rFonts w:cs="Arial"/>
        </w:rPr>
      </w:pPr>
      <w:r>
        <w:rPr>
          <w:rFonts w:cs="Arial"/>
        </w:rPr>
        <w:t>R</w:t>
      </w:r>
      <w:r w:rsidR="00427D48" w:rsidRPr="00850EAB">
        <w:rPr>
          <w:rFonts w:cs="Arial"/>
        </w:rPr>
        <w:t xml:space="preserve">egular and vitamin D mushrooms were purchased </w:t>
      </w:r>
      <w:r w:rsidR="008B45C6" w:rsidRPr="00850EAB">
        <w:rPr>
          <w:rFonts w:cs="Arial"/>
        </w:rPr>
        <w:t>from</w:t>
      </w:r>
      <w:r w:rsidR="002E0F08" w:rsidRPr="00850EAB">
        <w:rPr>
          <w:rFonts w:cs="Arial"/>
        </w:rPr>
        <w:t xml:space="preserve"> retailers</w:t>
      </w:r>
      <w:r w:rsidR="008B45C6" w:rsidRPr="00850EAB">
        <w:rPr>
          <w:rFonts w:cs="Arial"/>
        </w:rPr>
        <w:t xml:space="preserve"> in Perth, Adelaide, </w:t>
      </w:r>
      <w:r w:rsidR="002E0F08" w:rsidRPr="00850EAB">
        <w:rPr>
          <w:rFonts w:cs="Arial"/>
        </w:rPr>
        <w:t xml:space="preserve">Melbourne, Sydney and Brisbane. The mushrooms were then placed in an insulated, light proof container with a cool brick in their original packaging </w:t>
      </w:r>
      <w:r w:rsidR="00E44665" w:rsidRPr="00850EAB">
        <w:rPr>
          <w:rFonts w:cs="Arial"/>
        </w:rPr>
        <w:t xml:space="preserve">before being sent directly to </w:t>
      </w:r>
      <w:r>
        <w:rPr>
          <w:rFonts w:cs="Arial"/>
        </w:rPr>
        <w:t xml:space="preserve">the </w:t>
      </w:r>
      <w:r w:rsidR="00E44665" w:rsidRPr="00155FCC">
        <w:rPr>
          <w:rFonts w:cs="Arial"/>
        </w:rPr>
        <w:t xml:space="preserve">NMI </w:t>
      </w:r>
      <w:r w:rsidR="00545309" w:rsidRPr="00155FCC">
        <w:rPr>
          <w:rFonts w:cs="Arial"/>
        </w:rPr>
        <w:t>Melbourne</w:t>
      </w:r>
      <w:r w:rsidR="00545309">
        <w:rPr>
          <w:rFonts w:cs="Arial"/>
        </w:rPr>
        <w:t xml:space="preserve"> </w:t>
      </w:r>
      <w:r>
        <w:rPr>
          <w:rFonts w:cs="Arial"/>
        </w:rPr>
        <w:t xml:space="preserve">laboratory </w:t>
      </w:r>
      <w:r w:rsidR="00E44665" w:rsidRPr="00850EAB">
        <w:rPr>
          <w:rFonts w:cs="Arial"/>
        </w:rPr>
        <w:t>for analysis.</w:t>
      </w:r>
      <w:r w:rsidR="00F9363B" w:rsidRPr="00850EAB">
        <w:rPr>
          <w:rFonts w:cs="Arial"/>
        </w:rPr>
        <w:t xml:space="preserve"> </w:t>
      </w:r>
    </w:p>
    <w:p w14:paraId="239E60D2" w14:textId="77777777" w:rsidR="00ED5809" w:rsidRDefault="00ED5809" w:rsidP="00793DE6">
      <w:pPr>
        <w:rPr>
          <w:rFonts w:cs="Arial"/>
        </w:rPr>
      </w:pPr>
    </w:p>
    <w:p w14:paraId="1EBA3100" w14:textId="57BF9D12" w:rsidR="008D27AD" w:rsidRPr="00850EAB" w:rsidRDefault="008D27AD" w:rsidP="008D27AD">
      <w:pPr>
        <w:rPr>
          <w:rFonts w:cs="Arial"/>
        </w:rPr>
      </w:pPr>
      <w:r>
        <w:rPr>
          <w:rFonts w:cs="Arial"/>
        </w:rPr>
        <w:t>Samples were analysed as both raw and cooked versions.</w:t>
      </w:r>
      <w:r w:rsidRPr="00850EAB">
        <w:rPr>
          <w:rFonts w:cs="Arial"/>
        </w:rPr>
        <w:t xml:space="preserve"> </w:t>
      </w:r>
      <w:r>
        <w:rPr>
          <w:rFonts w:cs="Arial"/>
        </w:rPr>
        <w:t xml:space="preserve"> Cooked samples were prepared by stir-frying </w:t>
      </w:r>
      <w:r w:rsidRPr="00850EAB">
        <w:rPr>
          <w:rFonts w:cs="Arial"/>
        </w:rPr>
        <w:t xml:space="preserve">for </w:t>
      </w:r>
      <w:r>
        <w:rPr>
          <w:rFonts w:cs="Arial"/>
        </w:rPr>
        <w:t>5</w:t>
      </w:r>
      <w:r w:rsidRPr="00850EAB">
        <w:rPr>
          <w:rFonts w:cs="Arial"/>
        </w:rPr>
        <w:t xml:space="preserve"> minutes in a hot non-stick pan with</w:t>
      </w:r>
      <w:r>
        <w:rPr>
          <w:rFonts w:cs="Arial"/>
        </w:rPr>
        <w:t>out added fat or water</w:t>
      </w:r>
      <w:r w:rsidRPr="00850EAB">
        <w:rPr>
          <w:rFonts w:cs="Arial"/>
        </w:rPr>
        <w:t xml:space="preserve">. </w:t>
      </w:r>
      <w:r>
        <w:rPr>
          <w:rFonts w:cs="Arial"/>
        </w:rPr>
        <w:t>Both</w:t>
      </w:r>
      <w:r w:rsidRPr="00850EAB">
        <w:rPr>
          <w:rFonts w:cs="Arial"/>
        </w:rPr>
        <w:t xml:space="preserve"> vitamin D2 and moisture</w:t>
      </w:r>
      <w:r>
        <w:rPr>
          <w:rFonts w:cs="Arial"/>
        </w:rPr>
        <w:t xml:space="preserve"> were analysed</w:t>
      </w:r>
      <w:r w:rsidRPr="00850EAB">
        <w:rPr>
          <w:rFonts w:cs="Arial"/>
        </w:rPr>
        <w:t>.</w:t>
      </w:r>
    </w:p>
    <w:p w14:paraId="67F67E87" w14:textId="77777777" w:rsidR="008D27AD" w:rsidRPr="00850EAB" w:rsidRDefault="008D27AD" w:rsidP="008D27AD">
      <w:pPr>
        <w:rPr>
          <w:rFonts w:cs="Arial"/>
        </w:rPr>
      </w:pPr>
    </w:p>
    <w:p w14:paraId="4529D5FA" w14:textId="6781BB22" w:rsidR="00EC787E" w:rsidRDefault="0053081C" w:rsidP="008D27AD">
      <w:pPr>
        <w:rPr>
          <w:rFonts w:cs="Arial"/>
        </w:rPr>
      </w:pPr>
      <w:r>
        <w:rPr>
          <w:rFonts w:cs="Arial"/>
          <w:color w:val="000000"/>
        </w:rPr>
        <w:t xml:space="preserve">Vitamin D </w:t>
      </w:r>
      <w:r w:rsidR="002A797C">
        <w:rPr>
          <w:rFonts w:cs="Arial"/>
          <w:color w:val="000000"/>
        </w:rPr>
        <w:t>levels were</w:t>
      </w:r>
      <w:r>
        <w:rPr>
          <w:rFonts w:cs="Arial"/>
          <w:color w:val="000000"/>
        </w:rPr>
        <w:t xml:space="preserve"> determined by high performance liquid chromatography (HPLC) using NMI’s in-house method VL294 </w:t>
      </w:r>
      <w:r w:rsidR="008D27AD">
        <w:rPr>
          <w:rFonts w:cs="Arial"/>
        </w:rPr>
        <w:t>for all analyses.</w:t>
      </w:r>
    </w:p>
    <w:p w14:paraId="50A025BA" w14:textId="765AB2A9" w:rsidR="00EC787E" w:rsidRPr="00850EAB" w:rsidRDefault="00EC787E" w:rsidP="00EC787E">
      <w:pPr>
        <w:rPr>
          <w:rFonts w:cs="Arial"/>
        </w:rPr>
      </w:pPr>
    </w:p>
    <w:p w14:paraId="11294D76" w14:textId="7E317E74" w:rsidR="00381381" w:rsidRPr="00850EAB" w:rsidRDefault="00381381" w:rsidP="00793DE6">
      <w:pPr>
        <w:rPr>
          <w:rFonts w:cs="Arial"/>
          <w:b/>
        </w:rPr>
      </w:pPr>
      <w:r w:rsidRPr="00850EAB">
        <w:rPr>
          <w:rFonts w:cs="Arial"/>
          <w:b/>
        </w:rPr>
        <w:t>Results</w:t>
      </w:r>
    </w:p>
    <w:p w14:paraId="788D5E7D" w14:textId="1FB2088B" w:rsidR="00004223" w:rsidRDefault="00300328" w:rsidP="00793DE6">
      <w:pPr>
        <w:rPr>
          <w:rFonts w:cs="Arial"/>
        </w:rPr>
      </w:pPr>
      <w:r>
        <w:rPr>
          <w:rFonts w:cs="Arial"/>
        </w:rPr>
        <w:t xml:space="preserve">Average results for each mushroom type are summarised </w:t>
      </w:r>
      <w:r w:rsidR="00A261B4">
        <w:rPr>
          <w:rFonts w:cs="Arial"/>
        </w:rPr>
        <w:t>in Table 1</w:t>
      </w:r>
      <w:r w:rsidR="0052451C">
        <w:rPr>
          <w:rFonts w:cs="Arial"/>
        </w:rPr>
        <w:t>. The</w:t>
      </w:r>
      <w:r w:rsidR="00A649FA" w:rsidRPr="00850EAB">
        <w:rPr>
          <w:rFonts w:cs="Arial"/>
        </w:rPr>
        <w:t xml:space="preserve"> complete </w:t>
      </w:r>
      <w:r w:rsidR="0052451C" w:rsidRPr="00850EAB">
        <w:rPr>
          <w:rFonts w:cs="Arial"/>
        </w:rPr>
        <w:t>set of results is</w:t>
      </w:r>
      <w:r w:rsidR="00A649FA" w:rsidRPr="00850EAB">
        <w:rPr>
          <w:rFonts w:cs="Arial"/>
        </w:rPr>
        <w:t xml:space="preserve"> </w:t>
      </w:r>
      <w:r w:rsidR="0052451C">
        <w:rPr>
          <w:rFonts w:cs="Arial"/>
        </w:rPr>
        <w:t>available at Attachment 1.</w:t>
      </w:r>
    </w:p>
    <w:p w14:paraId="4BCD2CD7" w14:textId="77777777" w:rsidR="00EC787E" w:rsidRPr="00850EAB" w:rsidRDefault="00EC787E" w:rsidP="00EB1561">
      <w:pPr>
        <w:pStyle w:val="FSTableColumnRowheading"/>
        <w:rPr>
          <w:rFonts w:cs="Arial"/>
        </w:rPr>
      </w:pPr>
    </w:p>
    <w:p w14:paraId="3E91F1E1" w14:textId="77777777" w:rsidR="00A261B4" w:rsidRDefault="00A261B4">
      <w:pPr>
        <w:rPr>
          <w:b/>
          <w:sz w:val="18"/>
          <w:szCs w:val="18"/>
        </w:rPr>
      </w:pPr>
      <w:r>
        <w:rPr>
          <w:sz w:val="18"/>
          <w:szCs w:val="18"/>
        </w:rPr>
        <w:br w:type="page"/>
      </w:r>
    </w:p>
    <w:p w14:paraId="1459ECD7" w14:textId="1E4E57FB" w:rsidR="00004223" w:rsidRPr="00E153C1" w:rsidRDefault="00756701" w:rsidP="00EB1561">
      <w:pPr>
        <w:pStyle w:val="FSTableColumnRowheading"/>
        <w:rPr>
          <w:sz w:val="18"/>
          <w:szCs w:val="18"/>
        </w:rPr>
      </w:pPr>
      <w:r w:rsidRPr="00E153C1">
        <w:rPr>
          <w:sz w:val="18"/>
          <w:szCs w:val="18"/>
        </w:rPr>
        <w:lastRenderedPageBreak/>
        <w:t xml:space="preserve">Table </w:t>
      </w:r>
      <w:r w:rsidR="00A261B4">
        <w:rPr>
          <w:sz w:val="18"/>
          <w:szCs w:val="18"/>
        </w:rPr>
        <w:t>1</w:t>
      </w:r>
      <w:r w:rsidR="00E153C1">
        <w:rPr>
          <w:sz w:val="18"/>
          <w:szCs w:val="18"/>
        </w:rPr>
        <w:t>: Vitamin D</w:t>
      </w:r>
      <w:r w:rsidRPr="00E153C1">
        <w:rPr>
          <w:sz w:val="18"/>
          <w:szCs w:val="18"/>
        </w:rPr>
        <w:t xml:space="preserve"> composition of </w:t>
      </w:r>
      <w:r w:rsidR="00E153C1">
        <w:rPr>
          <w:sz w:val="18"/>
          <w:szCs w:val="18"/>
        </w:rPr>
        <w:t>regular and vitamin D mushrooms</w:t>
      </w:r>
    </w:p>
    <w:tbl>
      <w:tblPr>
        <w:tblStyle w:val="LightList-Accent5"/>
        <w:tblW w:w="0" w:type="auto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Look w:val="04A0" w:firstRow="1" w:lastRow="0" w:firstColumn="1" w:lastColumn="0" w:noHBand="0" w:noVBand="1"/>
        <w:tblCaption w:val="Table 1: Vitamin D composition of regular and vitamin D mushrooms "/>
        <w:tblDescription w:val="Displays mushroom type, number of samples and vitamin D2 content "/>
      </w:tblPr>
      <w:tblGrid>
        <w:gridCol w:w="1384"/>
        <w:gridCol w:w="1276"/>
        <w:gridCol w:w="1322"/>
        <w:gridCol w:w="1230"/>
        <w:gridCol w:w="1276"/>
      </w:tblGrid>
      <w:tr w:rsidR="00A261B4" w:rsidRPr="000C7655" w14:paraId="2D2D1493" w14:textId="77777777" w:rsidTr="002D4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2" w:type="dxa"/>
            <w:gridSpan w:val="3"/>
            <w:tcBorders>
              <w:top w:val="nil"/>
              <w:left w:val="single" w:sz="4" w:space="0" w:color="4BACC6" w:themeColor="accent5"/>
              <w:bottom w:val="nil"/>
              <w:right w:val="nil"/>
            </w:tcBorders>
            <w:vAlign w:val="center"/>
          </w:tcPr>
          <w:p w14:paraId="26C209E9" w14:textId="274CEC7A" w:rsidR="00A261B4" w:rsidRPr="000C7655" w:rsidRDefault="00A261B4" w:rsidP="00545309">
            <w:pPr>
              <w:jc w:val="center"/>
              <w:rPr>
                <w:rFonts w:cs="Arial"/>
                <w:sz w:val="18"/>
                <w:szCs w:val="18"/>
              </w:rPr>
            </w:pPr>
            <w:r w:rsidRPr="00A261B4">
              <w:rPr>
                <w:rFonts w:cs="Arial"/>
                <w:sz w:val="18"/>
                <w:szCs w:val="18"/>
              </w:rPr>
              <w:t>Mushroom Type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30543AB3" w14:textId="6037A8B0" w:rsidR="00A261B4" w:rsidRPr="00A261B4" w:rsidRDefault="00A261B4" w:rsidP="00545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Number of samples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0FB7E" w14:textId="79F7BE80" w:rsidR="00A261B4" w:rsidRPr="000C7655" w:rsidRDefault="00A261B4" w:rsidP="00545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261B4">
              <w:rPr>
                <w:rFonts w:cs="Arial"/>
                <w:sz w:val="18"/>
                <w:szCs w:val="18"/>
              </w:rPr>
              <w:t>Vitamin D2 µg/ 100g*</w:t>
            </w:r>
          </w:p>
        </w:tc>
      </w:tr>
      <w:tr w:rsidR="00A261B4" w:rsidRPr="000C7655" w14:paraId="19311B0F" w14:textId="77777777" w:rsidTr="00A26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14:paraId="357B125C" w14:textId="77777777" w:rsidR="00A261B4" w:rsidRPr="00EB1561" w:rsidRDefault="00A261B4" w:rsidP="00545309">
            <w:pPr>
              <w:jc w:val="center"/>
              <w:rPr>
                <w:rFonts w:cs="Arial"/>
                <w:b w:val="0"/>
                <w:bCs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Regular</w:t>
            </w:r>
          </w:p>
        </w:tc>
        <w:tc>
          <w:tcPr>
            <w:tcW w:w="1276" w:type="dxa"/>
            <w:vMerge w:val="restart"/>
            <w:vAlign w:val="center"/>
          </w:tcPr>
          <w:p w14:paraId="4D7C2DC9" w14:textId="77777777" w:rsidR="00A261B4" w:rsidRPr="00EB1561" w:rsidRDefault="00A261B4" w:rsidP="00545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sliced</w:t>
            </w:r>
          </w:p>
        </w:tc>
        <w:tc>
          <w:tcPr>
            <w:tcW w:w="1322" w:type="dxa"/>
            <w:vAlign w:val="center"/>
          </w:tcPr>
          <w:p w14:paraId="2FF5541C" w14:textId="77777777" w:rsidR="00A261B4" w:rsidRPr="00EB1561" w:rsidRDefault="00A261B4" w:rsidP="00545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</w:t>
            </w:r>
            <w:r w:rsidRPr="00EB1561">
              <w:rPr>
                <w:rFonts w:cs="Arial"/>
                <w:sz w:val="18"/>
                <w:szCs w:val="18"/>
              </w:rPr>
              <w:t>aw</w:t>
            </w:r>
          </w:p>
        </w:tc>
        <w:tc>
          <w:tcPr>
            <w:tcW w:w="1230" w:type="dxa"/>
            <w:vAlign w:val="center"/>
          </w:tcPr>
          <w:p w14:paraId="3F2AC953" w14:textId="77B7BA0E" w:rsidR="00A261B4" w:rsidRPr="00A261B4" w:rsidRDefault="00A261B4" w:rsidP="00A26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261B4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45A753" w14:textId="2A5CA4CB" w:rsidR="00A261B4" w:rsidRPr="00A261B4" w:rsidRDefault="00A261B4" w:rsidP="00A26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A261B4">
              <w:rPr>
                <w:rFonts w:cs="Arial"/>
                <w:sz w:val="18"/>
                <w:szCs w:val="18"/>
              </w:rPr>
              <w:t>2.2</w:t>
            </w:r>
          </w:p>
        </w:tc>
      </w:tr>
      <w:tr w:rsidR="00A261B4" w:rsidRPr="000C7655" w14:paraId="55CF8376" w14:textId="77777777" w:rsidTr="00A261B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vAlign w:val="center"/>
          </w:tcPr>
          <w:p w14:paraId="0BE7C440" w14:textId="77777777" w:rsidR="00A261B4" w:rsidRPr="000C7655" w:rsidRDefault="00A261B4" w:rsidP="00545309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5608EC2" w14:textId="77777777" w:rsidR="00A261B4" w:rsidRPr="00EB1561" w:rsidRDefault="00A261B4" w:rsidP="005453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74519B90" w14:textId="007E3C4D" w:rsidR="00A261B4" w:rsidRPr="004C68C9" w:rsidRDefault="004C68C9" w:rsidP="004C6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="00A261B4" w:rsidRPr="000C7655">
              <w:rPr>
                <w:rFonts w:cs="Arial"/>
                <w:sz w:val="18"/>
                <w:szCs w:val="18"/>
              </w:rPr>
              <w:t>ooked</w:t>
            </w:r>
            <w:r w:rsidRPr="004C68C9">
              <w:rPr>
                <w:rFonts w:cs="Arial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230" w:type="dxa"/>
            <w:vAlign w:val="center"/>
          </w:tcPr>
          <w:p w14:paraId="5C575F5F" w14:textId="5E69933C" w:rsidR="00A261B4" w:rsidRPr="00A261B4" w:rsidRDefault="00A261B4" w:rsidP="00A26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261B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2A10B3" w14:textId="677A5D3A" w:rsidR="00A261B4" w:rsidRPr="00A261B4" w:rsidRDefault="00A261B4" w:rsidP="00A26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261B4">
              <w:rPr>
                <w:rFonts w:cs="Arial"/>
                <w:sz w:val="18"/>
                <w:szCs w:val="18"/>
              </w:rPr>
              <w:t>3.1</w:t>
            </w:r>
          </w:p>
        </w:tc>
      </w:tr>
      <w:tr w:rsidR="00A261B4" w:rsidRPr="000C7655" w14:paraId="3902A785" w14:textId="77777777" w:rsidTr="00A26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vAlign w:val="center"/>
          </w:tcPr>
          <w:p w14:paraId="14F316F1" w14:textId="77777777" w:rsidR="00A261B4" w:rsidRPr="000C7655" w:rsidRDefault="00A261B4" w:rsidP="00545309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CC3E38E" w14:textId="77777777" w:rsidR="00A261B4" w:rsidRPr="00EB1561" w:rsidRDefault="00A261B4" w:rsidP="00545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whole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1FDADC8" w14:textId="77777777" w:rsidR="00A261B4" w:rsidRPr="00EB1561" w:rsidRDefault="00A261B4" w:rsidP="00545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</w:t>
            </w:r>
            <w:r w:rsidRPr="00EB1561">
              <w:rPr>
                <w:rFonts w:cs="Arial"/>
                <w:sz w:val="18"/>
                <w:szCs w:val="18"/>
              </w:rPr>
              <w:t>aw</w:t>
            </w:r>
          </w:p>
        </w:tc>
        <w:tc>
          <w:tcPr>
            <w:tcW w:w="1230" w:type="dxa"/>
            <w:vAlign w:val="center"/>
          </w:tcPr>
          <w:p w14:paraId="5F44BD16" w14:textId="13425112" w:rsidR="00A261B4" w:rsidRPr="00A261B4" w:rsidRDefault="00A261B4" w:rsidP="00A26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261B4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0964B" w14:textId="0EB79166" w:rsidR="00A261B4" w:rsidRPr="00A261B4" w:rsidRDefault="00A261B4" w:rsidP="00A26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261B4">
              <w:rPr>
                <w:rFonts w:cs="Arial"/>
                <w:sz w:val="18"/>
                <w:szCs w:val="18"/>
              </w:rPr>
              <w:t>2.3</w:t>
            </w:r>
          </w:p>
        </w:tc>
      </w:tr>
      <w:tr w:rsidR="00A261B4" w:rsidRPr="000C7655" w14:paraId="18941D65" w14:textId="77777777" w:rsidTr="00A261B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vAlign w:val="center"/>
          </w:tcPr>
          <w:p w14:paraId="35E15EDA" w14:textId="77777777" w:rsidR="00A261B4" w:rsidRPr="000C7655" w:rsidRDefault="00A261B4" w:rsidP="00545309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2009A41" w14:textId="77777777" w:rsidR="00A261B4" w:rsidRPr="00EB1561" w:rsidRDefault="00A261B4" w:rsidP="005453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0C2A66EA" w14:textId="77777777" w:rsidR="00A261B4" w:rsidRPr="00EB1561" w:rsidRDefault="00A261B4" w:rsidP="005453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B1561">
              <w:rPr>
                <w:rFonts w:cs="Arial"/>
                <w:sz w:val="18"/>
                <w:szCs w:val="18"/>
              </w:rPr>
              <w:t>cooked</w:t>
            </w:r>
          </w:p>
        </w:tc>
        <w:tc>
          <w:tcPr>
            <w:tcW w:w="1230" w:type="dxa"/>
            <w:vAlign w:val="center"/>
          </w:tcPr>
          <w:p w14:paraId="66234660" w14:textId="722CE512" w:rsidR="00A261B4" w:rsidRPr="00A261B4" w:rsidRDefault="00A261B4" w:rsidP="00A26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261B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746D5C" w14:textId="6B16D62C" w:rsidR="00A261B4" w:rsidRPr="00A261B4" w:rsidRDefault="00A261B4" w:rsidP="00A26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vertAlign w:val="superscript"/>
              </w:rPr>
            </w:pPr>
            <w:r w:rsidRPr="00A261B4">
              <w:rPr>
                <w:rFonts w:cs="Arial"/>
                <w:sz w:val="18"/>
                <w:szCs w:val="18"/>
              </w:rPr>
              <w:t>2.3</w:t>
            </w:r>
          </w:p>
        </w:tc>
      </w:tr>
      <w:tr w:rsidR="00A261B4" w:rsidRPr="000C7655" w14:paraId="2BF77FA9" w14:textId="77777777" w:rsidTr="00A26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14:paraId="5E5FE986" w14:textId="79E0FD73" w:rsidR="00A261B4" w:rsidRPr="00A261B4" w:rsidRDefault="00A261B4" w:rsidP="00A261B4">
            <w:pPr>
              <w:jc w:val="center"/>
              <w:rPr>
                <w:rFonts w:cs="Arial"/>
                <w:bCs w:val="0"/>
                <w:sz w:val="18"/>
                <w:szCs w:val="18"/>
              </w:rPr>
            </w:pPr>
            <w:r w:rsidRPr="000C7655">
              <w:rPr>
                <w:rFonts w:cs="Arial"/>
                <w:b w:val="0"/>
                <w:sz w:val="18"/>
                <w:szCs w:val="18"/>
              </w:rPr>
              <w:t>Vitamin D</w:t>
            </w:r>
          </w:p>
        </w:tc>
        <w:tc>
          <w:tcPr>
            <w:tcW w:w="1276" w:type="dxa"/>
            <w:vMerge w:val="restart"/>
            <w:vAlign w:val="center"/>
          </w:tcPr>
          <w:p w14:paraId="208EAD5F" w14:textId="77777777" w:rsidR="00A261B4" w:rsidRPr="00EB1561" w:rsidRDefault="00A261B4" w:rsidP="00545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sliced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C9DDA60" w14:textId="77777777" w:rsidR="00A261B4" w:rsidRPr="00EB1561" w:rsidRDefault="00A261B4" w:rsidP="00545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</w:t>
            </w:r>
            <w:r w:rsidRPr="00EB1561">
              <w:rPr>
                <w:rFonts w:cs="Arial"/>
                <w:sz w:val="18"/>
                <w:szCs w:val="18"/>
              </w:rPr>
              <w:t>aw</w:t>
            </w:r>
          </w:p>
        </w:tc>
        <w:tc>
          <w:tcPr>
            <w:tcW w:w="1230" w:type="dxa"/>
            <w:vAlign w:val="center"/>
          </w:tcPr>
          <w:p w14:paraId="77FB61A1" w14:textId="3F5CD2F5" w:rsidR="00A261B4" w:rsidRPr="00A261B4" w:rsidRDefault="00A261B4" w:rsidP="00A26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261B4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AD1B28" w14:textId="3351B273" w:rsidR="00A261B4" w:rsidRPr="00A261B4" w:rsidRDefault="00A261B4" w:rsidP="00A261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261B4">
              <w:rPr>
                <w:rFonts w:cs="Arial"/>
                <w:sz w:val="18"/>
                <w:szCs w:val="18"/>
              </w:rPr>
              <w:t>26.6</w:t>
            </w:r>
          </w:p>
        </w:tc>
      </w:tr>
      <w:tr w:rsidR="00A261B4" w:rsidRPr="000C7655" w14:paraId="0664BEAA" w14:textId="77777777" w:rsidTr="00A261B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vAlign w:val="center"/>
          </w:tcPr>
          <w:p w14:paraId="50E93DBA" w14:textId="77777777" w:rsidR="00A261B4" w:rsidRPr="000C7655" w:rsidRDefault="00A261B4" w:rsidP="00545309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EF1DF6A" w14:textId="77777777" w:rsidR="00A261B4" w:rsidRPr="00EB1561" w:rsidRDefault="00A261B4" w:rsidP="005453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4014ACFD" w14:textId="77777777" w:rsidR="00A261B4" w:rsidRPr="00EB1561" w:rsidRDefault="00A261B4" w:rsidP="005453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EB1561">
              <w:rPr>
                <w:rFonts w:cs="Arial"/>
                <w:sz w:val="18"/>
                <w:szCs w:val="18"/>
              </w:rPr>
              <w:t>cooked</w:t>
            </w:r>
          </w:p>
        </w:tc>
        <w:tc>
          <w:tcPr>
            <w:tcW w:w="1230" w:type="dxa"/>
            <w:vAlign w:val="center"/>
          </w:tcPr>
          <w:p w14:paraId="2249791B" w14:textId="6715DEBD" w:rsidR="00A261B4" w:rsidRPr="00A261B4" w:rsidRDefault="00A261B4" w:rsidP="00A26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261B4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67278A" w14:textId="01DD4FC2" w:rsidR="00A261B4" w:rsidRPr="00A261B4" w:rsidRDefault="00A261B4" w:rsidP="00A261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261B4">
              <w:rPr>
                <w:rFonts w:cs="Arial"/>
                <w:sz w:val="18"/>
                <w:szCs w:val="18"/>
              </w:rPr>
              <w:t>52.0</w:t>
            </w:r>
          </w:p>
        </w:tc>
      </w:tr>
    </w:tbl>
    <w:p w14:paraId="6BCC4216" w14:textId="79292368" w:rsidR="000104CF" w:rsidRDefault="00113A6C" w:rsidP="00763981">
      <w:pPr>
        <w:rPr>
          <w:rFonts w:cs="Arial"/>
          <w:sz w:val="16"/>
          <w:szCs w:val="16"/>
        </w:rPr>
      </w:pPr>
      <w:r w:rsidRPr="004C68C9">
        <w:rPr>
          <w:rFonts w:cs="Arial"/>
          <w:sz w:val="20"/>
          <w:szCs w:val="20"/>
        </w:rPr>
        <w:t xml:space="preserve">* </w:t>
      </w:r>
      <w:r w:rsidRPr="0053081C">
        <w:rPr>
          <w:rFonts w:cs="Arial"/>
          <w:sz w:val="16"/>
          <w:szCs w:val="16"/>
        </w:rPr>
        <w:t xml:space="preserve">Values are per 100 g edible portion; </w:t>
      </w:r>
      <w:r>
        <w:rPr>
          <w:rFonts w:cs="Arial"/>
          <w:sz w:val="16"/>
          <w:szCs w:val="16"/>
        </w:rPr>
        <w:t xml:space="preserve">commercial </w:t>
      </w:r>
      <w:r w:rsidRPr="0053081C">
        <w:rPr>
          <w:rFonts w:cs="Arial"/>
          <w:sz w:val="16"/>
          <w:szCs w:val="16"/>
        </w:rPr>
        <w:t>mushrooms are 100% edible</w:t>
      </w:r>
    </w:p>
    <w:p w14:paraId="4A41C9DF" w14:textId="30C12095" w:rsidR="004C68C9" w:rsidRPr="0053081C" w:rsidRDefault="004C68C9" w:rsidP="00763981">
      <w:pPr>
        <w:rPr>
          <w:rFonts w:cs="Arial"/>
          <w:sz w:val="16"/>
          <w:szCs w:val="16"/>
        </w:rPr>
      </w:pPr>
      <w:r w:rsidRPr="004C68C9">
        <w:rPr>
          <w:rFonts w:cs="Arial"/>
          <w:sz w:val="20"/>
          <w:szCs w:val="20"/>
          <w:vertAlign w:val="superscript"/>
        </w:rPr>
        <w:t>#</w:t>
      </w:r>
      <w:r>
        <w:rPr>
          <w:rFonts w:cs="Arial"/>
          <w:sz w:val="20"/>
          <w:szCs w:val="20"/>
          <w:vertAlign w:val="superscript"/>
        </w:rPr>
        <w:t xml:space="preserve"> </w:t>
      </w:r>
      <w:proofErr w:type="gramStart"/>
      <w:r w:rsidRPr="004C68C9">
        <w:rPr>
          <w:rFonts w:cs="Arial"/>
          <w:sz w:val="16"/>
          <w:szCs w:val="16"/>
        </w:rPr>
        <w:t>Cooked</w:t>
      </w:r>
      <w:proofErr w:type="gramEnd"/>
      <w:r w:rsidRPr="004C68C9">
        <w:rPr>
          <w:rFonts w:cs="Arial"/>
          <w:sz w:val="16"/>
          <w:szCs w:val="16"/>
        </w:rPr>
        <w:t xml:space="preserve"> samples were composites prepared by selecting four of the individual purchases from the equivalent raw version.</w:t>
      </w:r>
    </w:p>
    <w:p w14:paraId="3A58CE80" w14:textId="77777777" w:rsidR="00E153C1" w:rsidRDefault="00E153C1" w:rsidP="00763981">
      <w:pPr>
        <w:rPr>
          <w:rFonts w:cs="Arial"/>
          <w:b/>
        </w:rPr>
      </w:pPr>
    </w:p>
    <w:p w14:paraId="0EA1198A" w14:textId="77777777" w:rsidR="00763981" w:rsidRPr="00850EAB" w:rsidRDefault="00763981" w:rsidP="00763981">
      <w:pPr>
        <w:rPr>
          <w:rFonts w:cs="Arial"/>
          <w:b/>
        </w:rPr>
      </w:pPr>
      <w:r w:rsidRPr="00850EAB">
        <w:rPr>
          <w:rFonts w:cs="Arial"/>
          <w:b/>
        </w:rPr>
        <w:t>Uses of data by FSANZ</w:t>
      </w:r>
    </w:p>
    <w:p w14:paraId="555D7B41" w14:textId="77777777" w:rsidR="00763981" w:rsidRPr="00850EAB" w:rsidRDefault="00763981" w:rsidP="00763981">
      <w:pPr>
        <w:shd w:val="clear" w:color="auto" w:fill="FFFFFF"/>
        <w:outlineLvl w:val="2"/>
        <w:rPr>
          <w:rFonts w:eastAsia="Times New Roman" w:cs="Arial"/>
          <w:b/>
          <w:bCs/>
          <w:lang w:val="en-US" w:eastAsia="en-GB"/>
        </w:rPr>
      </w:pPr>
      <w:r w:rsidRPr="00850EAB">
        <w:rPr>
          <w:rFonts w:cs="Arial"/>
        </w:rPr>
        <w:t>The results of this analysis will be incorporated into future releases of FSANZ’s reference database NUTTAB and the Nutrition Panel Calculator.</w:t>
      </w:r>
    </w:p>
    <w:p w14:paraId="7E4E4852" w14:textId="77777777" w:rsidR="00763981" w:rsidRPr="00850EAB" w:rsidRDefault="00763981" w:rsidP="00763981">
      <w:pPr>
        <w:rPr>
          <w:b/>
        </w:rPr>
      </w:pPr>
    </w:p>
    <w:p w14:paraId="7BF6C83B" w14:textId="77777777" w:rsidR="00E153C1" w:rsidRDefault="00E153C1" w:rsidP="00763981">
      <w:pPr>
        <w:rPr>
          <w:b/>
        </w:rPr>
      </w:pPr>
    </w:p>
    <w:p w14:paraId="1C397E95" w14:textId="77777777" w:rsidR="00763981" w:rsidRPr="00850EAB" w:rsidRDefault="00763981" w:rsidP="00763981">
      <w:pPr>
        <w:rPr>
          <w:rFonts w:cs="Arial"/>
        </w:rPr>
      </w:pPr>
      <w:r w:rsidRPr="00850EAB">
        <w:rPr>
          <w:b/>
        </w:rPr>
        <w:t xml:space="preserve">Disclaimer: </w:t>
      </w:r>
      <w:r w:rsidRPr="00850EAB">
        <w:rPr>
          <w:rFonts w:cs="Arial"/>
        </w:rPr>
        <w:t>FSANZ disclaims any liability, including for negligence, for loss or injury directly or indirectly sustained by any person a</w:t>
      </w:r>
      <w:bookmarkStart w:id="0" w:name="_GoBack"/>
      <w:bookmarkEnd w:id="0"/>
      <w:r w:rsidRPr="00850EAB">
        <w:rPr>
          <w:rFonts w:cs="Arial"/>
        </w:rPr>
        <w:t xml:space="preserve">s a result of any reliance upon (including reading or using) this data. Any reliance on this data is also subject to the conditions, disclaimer and limitations set out </w:t>
      </w:r>
      <w:hyperlink r:id="rId17" w:history="1">
        <w:r w:rsidRPr="00850EAB">
          <w:rPr>
            <w:rStyle w:val="Hyperlink"/>
            <w:rFonts w:cs="Arial"/>
          </w:rPr>
          <w:t>on the FSANZ disclaimer page</w:t>
        </w:r>
      </w:hyperlink>
      <w:r w:rsidRPr="00850EAB">
        <w:rPr>
          <w:rFonts w:cs="Arial"/>
        </w:rPr>
        <w:t xml:space="preserve"> and </w:t>
      </w:r>
      <w:hyperlink r:id="rId18" w:history="1">
        <w:r w:rsidRPr="00850EAB">
          <w:rPr>
            <w:rStyle w:val="Hyperlink"/>
            <w:rFonts w:cs="Arial"/>
          </w:rPr>
          <w:t>the NUTTAB page about licensing.</w:t>
        </w:r>
      </w:hyperlink>
    </w:p>
    <w:p w14:paraId="64B9D94B" w14:textId="77777777" w:rsidR="00763981" w:rsidRPr="00EF3A8D" w:rsidRDefault="00763981" w:rsidP="00763981">
      <w:pPr>
        <w:rPr>
          <w:b/>
        </w:rPr>
      </w:pPr>
    </w:p>
    <w:p w14:paraId="48D1F0CE" w14:textId="77777777" w:rsidR="00763981" w:rsidRPr="006E72AA" w:rsidRDefault="00763981" w:rsidP="00763981">
      <w:pPr>
        <w:rPr>
          <w:b/>
          <w:sz w:val="20"/>
          <w:szCs w:val="20"/>
        </w:rPr>
      </w:pPr>
      <w:r w:rsidRPr="006E72AA">
        <w:rPr>
          <w:b/>
          <w:sz w:val="20"/>
          <w:szCs w:val="20"/>
        </w:rPr>
        <w:t>References</w:t>
      </w:r>
    </w:p>
    <w:p w14:paraId="166E925D" w14:textId="067A7673" w:rsidR="00763981" w:rsidRPr="00113A6C" w:rsidRDefault="00763981" w:rsidP="00F75BD6">
      <w:pPr>
        <w:pStyle w:val="ListParagraph"/>
        <w:numPr>
          <w:ilvl w:val="0"/>
          <w:numId w:val="16"/>
        </w:numPr>
        <w:rPr>
          <w:rStyle w:val="Hyperlink"/>
          <w:color w:val="auto"/>
          <w:sz w:val="20"/>
          <w:szCs w:val="20"/>
          <w:u w:val="none"/>
        </w:rPr>
      </w:pPr>
      <w:r w:rsidRPr="006E72AA">
        <w:rPr>
          <w:sz w:val="20"/>
          <w:szCs w:val="20"/>
        </w:rPr>
        <w:t xml:space="preserve">Vitamin D (2015). </w:t>
      </w:r>
      <w:r w:rsidRPr="006E72AA">
        <w:rPr>
          <w:i/>
          <w:sz w:val="20"/>
          <w:szCs w:val="20"/>
        </w:rPr>
        <w:t>Australian Mushroom Growers Association.</w:t>
      </w:r>
      <w:r w:rsidRPr="006E72AA">
        <w:rPr>
          <w:sz w:val="20"/>
          <w:szCs w:val="20"/>
        </w:rPr>
        <w:t xml:space="preserve"> </w:t>
      </w:r>
      <w:hyperlink r:id="rId19" w:history="1">
        <w:r w:rsidRPr="006E72AA">
          <w:rPr>
            <w:rStyle w:val="Hyperlink"/>
            <w:sz w:val="20"/>
            <w:szCs w:val="20"/>
          </w:rPr>
          <w:t>http://www.powerofmushrooms.com.au/health-nutrition/health-nutrition/vitamin-d/</w:t>
        </w:r>
      </w:hyperlink>
    </w:p>
    <w:p w14:paraId="3A403A7A" w14:textId="19957E92" w:rsidR="00113A6C" w:rsidRDefault="00113A6C" w:rsidP="004A3E18"/>
    <w:p w14:paraId="406263A5" w14:textId="77777777" w:rsidR="00113A6C" w:rsidRDefault="00113A6C" w:rsidP="004A3E18"/>
    <w:p w14:paraId="5342177C" w14:textId="02BAF9F2" w:rsidR="001F3E7A" w:rsidRPr="004A3E18" w:rsidRDefault="001F3E7A" w:rsidP="004A3E18">
      <w:pPr>
        <w:rPr>
          <w:sz w:val="20"/>
          <w:szCs w:val="20"/>
        </w:rPr>
      </w:pPr>
    </w:p>
    <w:sectPr w:rsidR="001F3E7A" w:rsidRPr="004A3E18" w:rsidSect="00EB1561">
      <w:headerReference w:type="default" r:id="rId20"/>
      <w:footerReference w:type="default" r:id="rId21"/>
      <w:footnotePr>
        <w:numFmt w:val="chicago"/>
      </w:footnotePr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E459D" w14:textId="77777777" w:rsidR="008A250F" w:rsidRDefault="008A250F" w:rsidP="000C7655">
      <w:r>
        <w:separator/>
      </w:r>
    </w:p>
  </w:endnote>
  <w:endnote w:type="continuationSeparator" w:id="0">
    <w:p w14:paraId="0F0E8AE5" w14:textId="77777777" w:rsidR="008A250F" w:rsidRDefault="008A250F" w:rsidP="000C7655">
      <w:r>
        <w:continuationSeparator/>
      </w:r>
    </w:p>
  </w:endnote>
  <w:endnote w:type="continuationNotice" w:id="1">
    <w:p w14:paraId="7958E8B7" w14:textId="77777777" w:rsidR="008A250F" w:rsidRDefault="008A2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A1459" w14:textId="77777777" w:rsidR="00545309" w:rsidRDefault="005453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8D2EF" w14:textId="77777777" w:rsidR="008A250F" w:rsidRDefault="008A250F" w:rsidP="000C7655">
      <w:r>
        <w:separator/>
      </w:r>
    </w:p>
  </w:footnote>
  <w:footnote w:type="continuationSeparator" w:id="0">
    <w:p w14:paraId="574D8CF9" w14:textId="77777777" w:rsidR="008A250F" w:rsidRDefault="008A250F" w:rsidP="000C7655">
      <w:r>
        <w:continuationSeparator/>
      </w:r>
    </w:p>
  </w:footnote>
  <w:footnote w:type="continuationNotice" w:id="1">
    <w:p w14:paraId="2E7EC6C6" w14:textId="77777777" w:rsidR="008A250F" w:rsidRDefault="008A25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B0595" w14:textId="77777777" w:rsidR="00545309" w:rsidRDefault="005453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74F31"/>
    <w:multiLevelType w:val="hybridMultilevel"/>
    <w:tmpl w:val="DAB4D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>
    <w:nsid w:val="73B00386"/>
    <w:multiLevelType w:val="hybridMultilevel"/>
    <w:tmpl w:val="21806D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96992"/>
    <w:multiLevelType w:val="hybridMultilevel"/>
    <w:tmpl w:val="DAB4D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4"/>
  </w:num>
  <w:num w:numId="12">
    <w:abstractNumId w:val="1"/>
  </w:num>
  <w:num w:numId="13">
    <w:abstractNumId w:val="3"/>
  </w:num>
  <w:num w:numId="14">
    <w:abstractNumId w:val="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567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CF"/>
    <w:rsid w:val="00004223"/>
    <w:rsid w:val="0000542C"/>
    <w:rsid w:val="000104CF"/>
    <w:rsid w:val="00041643"/>
    <w:rsid w:val="00054858"/>
    <w:rsid w:val="000622E7"/>
    <w:rsid w:val="00066854"/>
    <w:rsid w:val="00066D85"/>
    <w:rsid w:val="00071D5E"/>
    <w:rsid w:val="00084A85"/>
    <w:rsid w:val="00093CF4"/>
    <w:rsid w:val="000A38F8"/>
    <w:rsid w:val="000C7655"/>
    <w:rsid w:val="000F2196"/>
    <w:rsid w:val="0010205D"/>
    <w:rsid w:val="00113A6C"/>
    <w:rsid w:val="00130B0F"/>
    <w:rsid w:val="00141DCC"/>
    <w:rsid w:val="00155FCC"/>
    <w:rsid w:val="001734EA"/>
    <w:rsid w:val="00184403"/>
    <w:rsid w:val="00191770"/>
    <w:rsid w:val="00196FC1"/>
    <w:rsid w:val="001C5126"/>
    <w:rsid w:val="001E696B"/>
    <w:rsid w:val="001F3E7A"/>
    <w:rsid w:val="00200CA6"/>
    <w:rsid w:val="002075D1"/>
    <w:rsid w:val="0021678C"/>
    <w:rsid w:val="00217E82"/>
    <w:rsid w:val="002232B1"/>
    <w:rsid w:val="00234C31"/>
    <w:rsid w:val="00255CF0"/>
    <w:rsid w:val="002770EC"/>
    <w:rsid w:val="002A262F"/>
    <w:rsid w:val="002A797C"/>
    <w:rsid w:val="002D1114"/>
    <w:rsid w:val="002D4B99"/>
    <w:rsid w:val="002D5F27"/>
    <w:rsid w:val="002E0F08"/>
    <w:rsid w:val="00300328"/>
    <w:rsid w:val="0033021F"/>
    <w:rsid w:val="00341D25"/>
    <w:rsid w:val="00350577"/>
    <w:rsid w:val="003600D2"/>
    <w:rsid w:val="00373C8A"/>
    <w:rsid w:val="00381381"/>
    <w:rsid w:val="003E6611"/>
    <w:rsid w:val="00404702"/>
    <w:rsid w:val="004132BE"/>
    <w:rsid w:val="00427D48"/>
    <w:rsid w:val="00441D77"/>
    <w:rsid w:val="00443F05"/>
    <w:rsid w:val="00453EDD"/>
    <w:rsid w:val="004563FC"/>
    <w:rsid w:val="00486619"/>
    <w:rsid w:val="004A3E18"/>
    <w:rsid w:val="004C68C9"/>
    <w:rsid w:val="004D3868"/>
    <w:rsid w:val="004E6694"/>
    <w:rsid w:val="00514BB5"/>
    <w:rsid w:val="00523A28"/>
    <w:rsid w:val="0052451C"/>
    <w:rsid w:val="0053081C"/>
    <w:rsid w:val="0054036E"/>
    <w:rsid w:val="00545309"/>
    <w:rsid w:val="00545C15"/>
    <w:rsid w:val="005618DD"/>
    <w:rsid w:val="00597764"/>
    <w:rsid w:val="005B578D"/>
    <w:rsid w:val="005C1996"/>
    <w:rsid w:val="00665246"/>
    <w:rsid w:val="006B6900"/>
    <w:rsid w:val="006B7CA3"/>
    <w:rsid w:val="006D473E"/>
    <w:rsid w:val="006E72AA"/>
    <w:rsid w:val="006F7916"/>
    <w:rsid w:val="00722181"/>
    <w:rsid w:val="00756701"/>
    <w:rsid w:val="00763981"/>
    <w:rsid w:val="007822E0"/>
    <w:rsid w:val="00793B25"/>
    <w:rsid w:val="00793DE6"/>
    <w:rsid w:val="007F6456"/>
    <w:rsid w:val="00800757"/>
    <w:rsid w:val="00830393"/>
    <w:rsid w:val="00833D5A"/>
    <w:rsid w:val="00850EAB"/>
    <w:rsid w:val="00860EE7"/>
    <w:rsid w:val="00877A81"/>
    <w:rsid w:val="0088627D"/>
    <w:rsid w:val="008931F6"/>
    <w:rsid w:val="008A1E66"/>
    <w:rsid w:val="008A250F"/>
    <w:rsid w:val="008B45C6"/>
    <w:rsid w:val="008D27AD"/>
    <w:rsid w:val="008E2339"/>
    <w:rsid w:val="008E6E81"/>
    <w:rsid w:val="008F1907"/>
    <w:rsid w:val="008F52CF"/>
    <w:rsid w:val="00915012"/>
    <w:rsid w:val="00935023"/>
    <w:rsid w:val="00957368"/>
    <w:rsid w:val="009806A5"/>
    <w:rsid w:val="009E265A"/>
    <w:rsid w:val="009E692F"/>
    <w:rsid w:val="00A23B69"/>
    <w:rsid w:val="00A25B29"/>
    <w:rsid w:val="00A261B4"/>
    <w:rsid w:val="00A26F82"/>
    <w:rsid w:val="00A326C9"/>
    <w:rsid w:val="00A649FA"/>
    <w:rsid w:val="00AA31F7"/>
    <w:rsid w:val="00AC5E57"/>
    <w:rsid w:val="00AE7B2B"/>
    <w:rsid w:val="00B53154"/>
    <w:rsid w:val="00B76CCF"/>
    <w:rsid w:val="00BC2133"/>
    <w:rsid w:val="00BC4161"/>
    <w:rsid w:val="00BE4F3A"/>
    <w:rsid w:val="00C019A6"/>
    <w:rsid w:val="00C47D54"/>
    <w:rsid w:val="00C572A2"/>
    <w:rsid w:val="00C64794"/>
    <w:rsid w:val="00C671DF"/>
    <w:rsid w:val="00C83140"/>
    <w:rsid w:val="00CE4FC5"/>
    <w:rsid w:val="00D01A9B"/>
    <w:rsid w:val="00D5526B"/>
    <w:rsid w:val="00D66962"/>
    <w:rsid w:val="00D81C0F"/>
    <w:rsid w:val="00D87D9C"/>
    <w:rsid w:val="00D92B3B"/>
    <w:rsid w:val="00DA7DED"/>
    <w:rsid w:val="00DF4A30"/>
    <w:rsid w:val="00E0050C"/>
    <w:rsid w:val="00E153C1"/>
    <w:rsid w:val="00E2450C"/>
    <w:rsid w:val="00E249F4"/>
    <w:rsid w:val="00E340B5"/>
    <w:rsid w:val="00E4001E"/>
    <w:rsid w:val="00E44665"/>
    <w:rsid w:val="00E53ACA"/>
    <w:rsid w:val="00E9409E"/>
    <w:rsid w:val="00E95EFE"/>
    <w:rsid w:val="00EB1561"/>
    <w:rsid w:val="00EC0364"/>
    <w:rsid w:val="00EC787E"/>
    <w:rsid w:val="00ED5809"/>
    <w:rsid w:val="00ED6E38"/>
    <w:rsid w:val="00EF3A8D"/>
    <w:rsid w:val="00EF6024"/>
    <w:rsid w:val="00F4105E"/>
    <w:rsid w:val="00F616DA"/>
    <w:rsid w:val="00F75BD6"/>
    <w:rsid w:val="00F76F95"/>
    <w:rsid w:val="00F9363B"/>
    <w:rsid w:val="00FA5CFA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CB2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 w:qFormat="1"/>
    <w:lsdException w:name="header" w:uiPriority="3" w:qFormat="1"/>
    <w:lsdException w:name="footer" w:uiPriority="4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2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53ACA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D81C0F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D81C0F"/>
    <w:rPr>
      <w:rFonts w:eastAsiaTheme="majorEastAsia"/>
      <w:b/>
      <w:bCs/>
      <w:sz w:val="28"/>
      <w:szCs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2CF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0422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4223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7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5618D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75670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77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0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0EC"/>
    <w:rPr>
      <w:rFonts w:cstheme="minorBi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0EC"/>
    <w:rPr>
      <w:rFonts w:cstheme="minorBid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A262F"/>
    <w:rPr>
      <w:rFonts w:cstheme="minorBidi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765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7655"/>
    <w:rPr>
      <w:rFonts w:cstheme="minorBidi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C7655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0C765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41D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 w:qFormat="1"/>
    <w:lsdException w:name="header" w:uiPriority="3" w:qFormat="1"/>
    <w:lsdException w:name="footer" w:uiPriority="4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2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E53ACA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D81C0F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D81C0F"/>
    <w:rPr>
      <w:rFonts w:eastAsiaTheme="majorEastAsia"/>
      <w:b/>
      <w:bCs/>
      <w:sz w:val="28"/>
      <w:szCs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2CF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0422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4223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7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5618D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75670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77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0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0EC"/>
    <w:rPr>
      <w:rFonts w:cstheme="minorBi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0EC"/>
    <w:rPr>
      <w:rFonts w:cstheme="minorBid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A262F"/>
    <w:rPr>
      <w:rFonts w:cstheme="minorBidi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765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7655"/>
    <w:rPr>
      <w:rFonts w:cstheme="minorBidi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C7655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0C765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41D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s://admin-www.foodstandards.gov.au/science/monitoringnutrients/nutrientables/nuttab/Pages/More-information-and-licensing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s://admin-www.foodstandards.gov.au/pages/disclaimer.aspx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3" Type="http://schemas.openxmlformats.org/officeDocument/2006/relationships/theme" Target="theme/theme1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hyperlink" Target="http://www.powerofmushrooms.com.au/health-nutrition/health-nutrition/vitamin-d/" TargetMode="External"/><Relationship Id="rId22" Type="http://schemas.openxmlformats.org/officeDocument/2006/relationships/fontTable" Target="fontTable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7B6A74408E047900968F43E35CBBE" ma:contentTypeVersion="2" ma:contentTypeDescription="Create a new document." ma:contentTypeScope="" ma:versionID="79da631deade83162626c7f9b26988e7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9957ca9416f1e854faca084ac90cc44b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ACC6A-8AB1-4299-9332-08E549C616AE}"/>
</file>

<file path=customXml/itemProps2.xml><?xml version="1.0" encoding="utf-8"?>
<ds:datastoreItem xmlns:ds="http://schemas.openxmlformats.org/officeDocument/2006/customXml" ds:itemID="{1C7056C4-A5C9-4D6C-8AA6-022E815E15DE}"/>
</file>

<file path=customXml/itemProps3.xml><?xml version="1.0" encoding="utf-8"?>
<ds:datastoreItem xmlns:ds="http://schemas.openxmlformats.org/officeDocument/2006/customXml" ds:itemID="{C8EA2880-C0A5-4F0D-BB66-D2FC48E848CD}"/>
</file>

<file path=customXml/itemProps4.xml><?xml version="1.0" encoding="utf-8"?>
<ds:datastoreItem xmlns:ds="http://schemas.openxmlformats.org/officeDocument/2006/customXml" ds:itemID="{F9D52E7A-2894-4FF2-BCEF-4F96FE19790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0F7EA86-6E8E-47A3-AC05-3C1D5E1F259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7F7DF52-36A8-4A4C-906B-284B797D9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linkel</dc:creator>
  <cp:keywords>industry; vitamin d; mushroom</cp:keywords>
  <cp:lastModifiedBy>urbans</cp:lastModifiedBy>
  <cp:revision>2</cp:revision>
  <dcterms:created xsi:type="dcterms:W3CDTF">2015-07-01T01:36:00Z</dcterms:created>
  <dcterms:modified xsi:type="dcterms:W3CDTF">2015-07-01T01:36:00Z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0x010100CA47B6A74408E047900968F43E35CBBE</vt:lpwstr>
  </property>
  <property fmtid="{D5CDD505-2E9C-101B-9397-08002B2CF9AE}" pid="3" name="BCS_">
    <vt:lpwstr>348;#Surveys|6e4a673d-d0d9-4af4-8add-36fb184bc596</vt:lpwstr>
  </property>
  <property fmtid="{D5CDD505-2E9C-101B-9397-08002B2CF9AE}" pid="4" name="_dlc_DocIdItemGuid">
    <vt:lpwstr>e7cad1e9-5c36-4b6f-8da4-85f2a79983f1</vt:lpwstr>
  </property>
  <property fmtid="{D5CDD505-2E9C-101B-9397-08002B2CF9AE}" pid="5" name="DisposalClass">
    <vt:lpwstr/>
  </property>
  <property fmtid="{D5CDD505-2E9C-101B-9397-08002B2CF9AE}" pid="6" name="a41428b017d04df981d58ffdf035d7b8">
    <vt:lpwstr/>
  </property>
  <property fmtid="{D5CDD505-2E9C-101B-9397-08002B2CF9AE}" pid="7" name="TaxKeyword">
    <vt:lpwstr>684;#vitamin d|ccec9c31-0b6d-48b2-879d-9d5ad1ec773f;#683;#mushroom|c3efac68-58d2-487f-a32f-09702515bde6;#638;#industry|21674589-7b9e-40f6-b0d5-3ec7f090c741</vt:lpwstr>
  </property>
  <property fmtid="{D5CDD505-2E9C-101B-9397-08002B2CF9AE}" pid="8" name="SPPCopyMoveEvent">
    <vt:lpwstr>1</vt:lpwstr>
  </property>
  <property fmtid="{D5CDD505-2E9C-101B-9397-08002B2CF9AE}" pid="9" name="TaxKeywordTaxHTField">
    <vt:lpwstr>vitamin d|ccec9c31-0b6d-48b2-879d-9d5ad1ec773f;mushroom|c3efac68-58d2-487f-a32f-09702515bde6;industry|21674589-7b9e-40f6-b0d5-3ec7f090c741</vt:lpwstr>
  </property>
</Properties>
</file>